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DD45A">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附件1</w:t>
      </w:r>
    </w:p>
    <w:p w14:paraId="2728241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宋体" w:hAnsi="宋体" w:eastAsia="宋体" w:cs="宋体"/>
          <w:b/>
          <w:bCs/>
          <w:sz w:val="32"/>
          <w:szCs w:val="32"/>
          <w:lang w:val="en-US" w:eastAsia="zh-CN"/>
        </w:rPr>
      </w:pPr>
      <w:r>
        <w:rPr>
          <w:rFonts w:hint="eastAsia" w:ascii="宋体" w:hAnsi="宋体" w:eastAsia="宋体" w:cs="宋体"/>
          <w:b/>
          <w:bCs/>
          <w:sz w:val="32"/>
          <w:szCs w:val="32"/>
          <w:highlight w:val="none"/>
          <w:lang w:val="en-US" w:eastAsia="zh-CN"/>
        </w:rPr>
        <w:t>云铜高级技校培训中心特种作业人员焊接与热切割作业熔化焊接与热切割作业复训11期次</w:t>
      </w:r>
      <w:r>
        <w:rPr>
          <w:rFonts w:hint="eastAsia" w:ascii="宋体" w:hAnsi="宋体" w:eastAsia="宋体" w:cs="宋体"/>
          <w:b/>
          <w:bCs/>
          <w:sz w:val="32"/>
          <w:szCs w:val="32"/>
          <w:lang w:val="en-US" w:eastAsia="zh-CN"/>
        </w:rPr>
        <w:t>培训课程表</w:t>
      </w:r>
    </w:p>
    <w:tbl>
      <w:tblPr>
        <w:tblStyle w:val="6"/>
        <w:tblW w:w="91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3"/>
        <w:gridCol w:w="2592"/>
        <w:gridCol w:w="2771"/>
        <w:gridCol w:w="1474"/>
        <w:gridCol w:w="1140"/>
      </w:tblGrid>
      <w:tr w14:paraId="45196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jc w:val="center"/>
        </w:trPr>
        <w:tc>
          <w:tcPr>
            <w:tcW w:w="3795" w:type="dxa"/>
            <w:gridSpan w:val="2"/>
            <w:tcBorders>
              <w:tl2br w:val="nil"/>
              <w:tr2bl w:val="nil"/>
            </w:tcBorders>
            <w:noWrap w:val="0"/>
            <w:vAlign w:val="center"/>
          </w:tcPr>
          <w:p w14:paraId="145B2B1B">
            <w:pPr>
              <w:spacing w:before="195" w:line="232" w:lineRule="auto"/>
              <w:jc w:val="center"/>
              <w:rPr>
                <w:rFonts w:ascii="仿宋" w:hAnsi="仿宋" w:eastAsia="仿宋" w:cs="仿宋"/>
                <w:sz w:val="21"/>
                <w:szCs w:val="21"/>
              </w:rPr>
            </w:pPr>
            <w:r>
              <w:rPr>
                <w:rFonts w:ascii="仿宋" w:hAnsi="仿宋" w:eastAsia="仿宋" w:cs="仿宋"/>
                <w:spacing w:val="1"/>
                <w:sz w:val="21"/>
                <w:szCs w:val="21"/>
              </w:rPr>
              <w:t xml:space="preserve">时       </w:t>
            </w:r>
            <w:r>
              <w:rPr>
                <w:rFonts w:ascii="仿宋" w:hAnsi="仿宋" w:eastAsia="仿宋" w:cs="仿宋"/>
                <w:sz w:val="21"/>
                <w:szCs w:val="21"/>
              </w:rPr>
              <w:t xml:space="preserve">  间</w:t>
            </w:r>
          </w:p>
        </w:tc>
        <w:tc>
          <w:tcPr>
            <w:tcW w:w="2771" w:type="dxa"/>
            <w:tcBorders>
              <w:tl2br w:val="nil"/>
              <w:tr2bl w:val="nil"/>
            </w:tcBorders>
            <w:noWrap w:val="0"/>
            <w:vAlign w:val="center"/>
          </w:tcPr>
          <w:p w14:paraId="3BAE72C0">
            <w:pPr>
              <w:spacing w:before="192" w:line="231" w:lineRule="auto"/>
              <w:jc w:val="center"/>
              <w:rPr>
                <w:rFonts w:ascii="仿宋" w:hAnsi="仿宋" w:eastAsia="仿宋" w:cs="仿宋"/>
                <w:sz w:val="21"/>
                <w:szCs w:val="21"/>
              </w:rPr>
            </w:pPr>
            <w:r>
              <w:rPr>
                <w:rFonts w:ascii="仿宋" w:hAnsi="仿宋" w:eastAsia="仿宋" w:cs="仿宋"/>
                <w:spacing w:val="12"/>
                <w:sz w:val="21"/>
                <w:szCs w:val="21"/>
              </w:rPr>
              <w:t>授</w:t>
            </w:r>
            <w:r>
              <w:rPr>
                <w:rFonts w:ascii="仿宋" w:hAnsi="仿宋" w:eastAsia="仿宋" w:cs="仿宋"/>
                <w:spacing w:val="10"/>
                <w:sz w:val="21"/>
                <w:szCs w:val="21"/>
              </w:rPr>
              <w:t>课内容</w:t>
            </w:r>
          </w:p>
        </w:tc>
        <w:tc>
          <w:tcPr>
            <w:tcW w:w="1474" w:type="dxa"/>
            <w:tcBorders>
              <w:tl2br w:val="nil"/>
              <w:tr2bl w:val="nil"/>
            </w:tcBorders>
            <w:noWrap w:val="0"/>
            <w:vAlign w:val="center"/>
          </w:tcPr>
          <w:p w14:paraId="024684BB">
            <w:pPr>
              <w:spacing w:before="192" w:line="231" w:lineRule="auto"/>
              <w:jc w:val="center"/>
              <w:rPr>
                <w:rFonts w:ascii="仿宋" w:hAnsi="仿宋" w:eastAsia="仿宋" w:cs="仿宋"/>
                <w:sz w:val="21"/>
                <w:szCs w:val="21"/>
              </w:rPr>
            </w:pPr>
            <w:r>
              <w:rPr>
                <w:rFonts w:ascii="仿宋" w:hAnsi="仿宋" w:eastAsia="仿宋" w:cs="仿宋"/>
                <w:spacing w:val="12"/>
                <w:sz w:val="21"/>
                <w:szCs w:val="21"/>
              </w:rPr>
              <w:t>授</w:t>
            </w:r>
            <w:r>
              <w:rPr>
                <w:rFonts w:ascii="仿宋" w:hAnsi="仿宋" w:eastAsia="仿宋" w:cs="仿宋"/>
                <w:spacing w:val="11"/>
                <w:sz w:val="21"/>
                <w:szCs w:val="21"/>
              </w:rPr>
              <w:t>课老师</w:t>
            </w:r>
          </w:p>
        </w:tc>
        <w:tc>
          <w:tcPr>
            <w:tcW w:w="1140" w:type="dxa"/>
            <w:tcBorders>
              <w:tl2br w:val="nil"/>
              <w:tr2bl w:val="nil"/>
            </w:tcBorders>
            <w:noWrap w:val="0"/>
            <w:vAlign w:val="center"/>
          </w:tcPr>
          <w:p w14:paraId="3CF68E5A">
            <w:pPr>
              <w:spacing w:before="192" w:line="231" w:lineRule="auto"/>
              <w:jc w:val="center"/>
              <w:rPr>
                <w:rFonts w:ascii="仿宋" w:hAnsi="仿宋" w:eastAsia="仿宋" w:cs="仿宋"/>
                <w:sz w:val="21"/>
                <w:szCs w:val="21"/>
              </w:rPr>
            </w:pPr>
            <w:r>
              <w:rPr>
                <w:rFonts w:ascii="仿宋" w:hAnsi="仿宋" w:eastAsia="仿宋" w:cs="仿宋"/>
                <w:spacing w:val="12"/>
                <w:sz w:val="21"/>
                <w:szCs w:val="21"/>
              </w:rPr>
              <w:t>授</w:t>
            </w:r>
            <w:r>
              <w:rPr>
                <w:rFonts w:ascii="仿宋" w:hAnsi="仿宋" w:eastAsia="仿宋" w:cs="仿宋"/>
                <w:spacing w:val="10"/>
                <w:sz w:val="21"/>
                <w:szCs w:val="21"/>
              </w:rPr>
              <w:t>课地点</w:t>
            </w:r>
          </w:p>
        </w:tc>
      </w:tr>
      <w:tr w14:paraId="2C061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jc w:val="center"/>
        </w:trPr>
        <w:tc>
          <w:tcPr>
            <w:tcW w:w="3795" w:type="dxa"/>
            <w:gridSpan w:val="2"/>
            <w:tcBorders>
              <w:tl2br w:val="nil"/>
              <w:tr2bl w:val="nil"/>
            </w:tcBorders>
            <w:noWrap w:val="0"/>
            <w:vAlign w:val="center"/>
          </w:tcPr>
          <w:p w14:paraId="0303E80E">
            <w:pPr>
              <w:spacing w:before="121" w:line="232" w:lineRule="auto"/>
              <w:jc w:val="center"/>
              <w:rPr>
                <w:rFonts w:ascii="仿宋" w:hAnsi="仿宋" w:eastAsia="仿宋" w:cs="仿宋"/>
                <w:spacing w:val="11"/>
                <w:sz w:val="21"/>
                <w:szCs w:val="21"/>
              </w:rPr>
            </w:pPr>
            <w:r>
              <w:rPr>
                <w:rFonts w:hint="eastAsia" w:ascii="仿宋" w:hAnsi="仿宋" w:eastAsia="仿宋"/>
                <w:color w:val="000000"/>
              </w:rPr>
              <w:t>2024年</w:t>
            </w:r>
            <w:r>
              <w:rPr>
                <w:rFonts w:hint="eastAsia" w:ascii="仿宋" w:hAnsi="仿宋" w:eastAsia="仿宋"/>
                <w:color w:val="000000"/>
                <w:lang w:val="en-US" w:eastAsia="zh-CN"/>
              </w:rPr>
              <w:t>9</w:t>
            </w:r>
            <w:r>
              <w:rPr>
                <w:rFonts w:hint="eastAsia" w:ascii="仿宋" w:hAnsi="仿宋" w:eastAsia="仿宋"/>
                <w:color w:val="000000"/>
              </w:rPr>
              <w:t>月</w:t>
            </w:r>
            <w:r>
              <w:rPr>
                <w:rFonts w:hint="eastAsia" w:ascii="仿宋" w:hAnsi="仿宋" w:eastAsia="仿宋"/>
                <w:color w:val="000000"/>
                <w:lang w:val="en-US" w:eastAsia="zh-CN"/>
              </w:rPr>
              <w:t>19</w:t>
            </w:r>
            <w:r>
              <w:rPr>
                <w:rFonts w:hint="eastAsia" w:ascii="仿宋" w:hAnsi="仿宋" w:eastAsia="仿宋"/>
                <w:color w:val="000000"/>
              </w:rPr>
              <w:t>日 14:30一17:30</w:t>
            </w:r>
          </w:p>
        </w:tc>
        <w:tc>
          <w:tcPr>
            <w:tcW w:w="2771" w:type="dxa"/>
            <w:tcBorders>
              <w:tl2br w:val="nil"/>
              <w:tr2bl w:val="nil"/>
            </w:tcBorders>
            <w:noWrap w:val="0"/>
            <w:vAlign w:val="center"/>
          </w:tcPr>
          <w:p w14:paraId="5E25630B">
            <w:pPr>
              <w:spacing w:before="32" w:line="280" w:lineRule="auto"/>
              <w:ind w:left="709" w:leftChars="0" w:right="63" w:rightChars="0" w:hanging="565" w:firstLineChars="0"/>
              <w:jc w:val="center"/>
              <w:rPr>
                <w:rFonts w:ascii="Arial"/>
                <w:sz w:val="24"/>
                <w:szCs w:val="24"/>
              </w:rPr>
            </w:pPr>
            <w:r>
              <w:rPr>
                <w:rFonts w:hint="eastAsia" w:ascii="仿宋" w:hAnsi="仿宋" w:eastAsia="仿宋" w:cs="仿宋"/>
                <w:spacing w:val="6"/>
                <w:sz w:val="21"/>
                <w:szCs w:val="21"/>
                <w:lang w:val="en-US" w:eastAsia="zh-CN"/>
              </w:rPr>
              <w:t>报到</w:t>
            </w:r>
          </w:p>
        </w:tc>
        <w:tc>
          <w:tcPr>
            <w:tcW w:w="1474" w:type="dxa"/>
            <w:tcBorders>
              <w:tl2br w:val="nil"/>
              <w:tr2bl w:val="nil"/>
            </w:tcBorders>
            <w:noWrap w:val="0"/>
            <w:vAlign w:val="center"/>
          </w:tcPr>
          <w:p w14:paraId="7C44FD29">
            <w:pPr>
              <w:spacing w:before="62" w:line="231" w:lineRule="auto"/>
              <w:jc w:val="center"/>
              <w:rPr>
                <w:rFonts w:hint="default" w:ascii="仿宋" w:hAnsi="仿宋" w:eastAsia="仿宋" w:cs="仿宋"/>
                <w:spacing w:val="7"/>
                <w:sz w:val="21"/>
                <w:szCs w:val="21"/>
                <w:lang w:val="en-US" w:eastAsia="zh-CN"/>
              </w:rPr>
            </w:pPr>
            <w:r>
              <w:rPr>
                <w:rFonts w:hint="eastAsia" w:ascii="仿宋" w:hAnsi="仿宋" w:eastAsia="仿宋" w:cs="仿宋"/>
                <w:spacing w:val="7"/>
                <w:sz w:val="21"/>
                <w:szCs w:val="21"/>
                <w:lang w:val="en-US" w:eastAsia="zh-CN"/>
              </w:rPr>
              <w:t>张惠</w:t>
            </w:r>
          </w:p>
        </w:tc>
        <w:tc>
          <w:tcPr>
            <w:tcW w:w="1140" w:type="dxa"/>
            <w:tcBorders>
              <w:tl2br w:val="nil"/>
              <w:tr2bl w:val="nil"/>
            </w:tcBorders>
            <w:noWrap w:val="0"/>
            <w:vAlign w:val="center"/>
          </w:tcPr>
          <w:p w14:paraId="6F82F9D4">
            <w:pPr>
              <w:jc w:val="center"/>
              <w:rPr>
                <w:rFonts w:hint="default" w:ascii="Arial" w:eastAsia="宋体"/>
                <w:sz w:val="24"/>
                <w:szCs w:val="24"/>
                <w:lang w:val="en-US" w:eastAsia="zh-CN"/>
              </w:rPr>
            </w:pPr>
          </w:p>
        </w:tc>
      </w:tr>
      <w:tr w14:paraId="06D20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2" w:hRule="atLeast"/>
          <w:jc w:val="center"/>
        </w:trPr>
        <w:tc>
          <w:tcPr>
            <w:tcW w:w="1203" w:type="dxa"/>
            <w:vMerge w:val="restart"/>
            <w:tcBorders>
              <w:tl2br w:val="nil"/>
              <w:tr2bl w:val="nil"/>
            </w:tcBorders>
            <w:noWrap w:val="0"/>
            <w:vAlign w:val="center"/>
          </w:tcPr>
          <w:p w14:paraId="7A5E7D52">
            <w:pPr>
              <w:widowControl/>
              <w:ind w:firstLine="210" w:firstLineChars="100"/>
              <w:jc w:val="left"/>
              <w:rPr>
                <w:rFonts w:ascii="Arial"/>
                <w:sz w:val="24"/>
                <w:szCs w:val="24"/>
              </w:rPr>
            </w:pPr>
            <w:r>
              <w:rPr>
                <w:rFonts w:hint="eastAsia" w:ascii="仿宋" w:hAnsi="仿宋" w:eastAsia="仿宋"/>
                <w:color w:val="000000"/>
                <w:lang w:val="en-US" w:eastAsia="zh-CN"/>
              </w:rPr>
              <w:t>9</w:t>
            </w:r>
            <w:r>
              <w:rPr>
                <w:rFonts w:hint="eastAsia" w:ascii="仿宋" w:hAnsi="仿宋" w:eastAsia="仿宋"/>
                <w:color w:val="000000"/>
              </w:rPr>
              <w:t>月</w:t>
            </w:r>
            <w:r>
              <w:rPr>
                <w:rFonts w:hint="eastAsia" w:ascii="仿宋" w:hAnsi="仿宋" w:eastAsia="仿宋"/>
                <w:color w:val="000000"/>
                <w:lang w:val="en-US" w:eastAsia="zh-CN"/>
              </w:rPr>
              <w:t>20</w:t>
            </w:r>
            <w:r>
              <w:rPr>
                <w:rFonts w:hint="eastAsia" w:ascii="仿宋" w:hAnsi="仿宋" w:eastAsia="仿宋"/>
                <w:color w:val="000000"/>
              </w:rPr>
              <w:t>日</w:t>
            </w:r>
          </w:p>
        </w:tc>
        <w:tc>
          <w:tcPr>
            <w:tcW w:w="2592" w:type="dxa"/>
            <w:tcBorders>
              <w:tl2br w:val="nil"/>
              <w:tr2bl w:val="nil"/>
            </w:tcBorders>
            <w:noWrap w:val="0"/>
            <w:vAlign w:val="center"/>
          </w:tcPr>
          <w:p w14:paraId="3AF00CFF">
            <w:pPr>
              <w:autoSpaceDN w:val="0"/>
              <w:jc w:val="center"/>
              <w:textAlignment w:val="center"/>
              <w:rPr>
                <w:rFonts w:ascii="仿宋" w:hAnsi="仿宋" w:eastAsia="仿宋" w:cs="仿宋"/>
                <w:sz w:val="21"/>
                <w:szCs w:val="21"/>
              </w:rPr>
            </w:pPr>
            <w:r>
              <w:rPr>
                <w:rFonts w:hint="eastAsia" w:ascii="仿宋" w:hAnsi="仿宋" w:eastAsia="仿宋"/>
                <w:color w:val="000000"/>
                <w:lang w:val="en-US" w:eastAsia="zh-CN"/>
              </w:rPr>
              <w:t>上</w:t>
            </w:r>
            <w:r>
              <w:rPr>
                <w:rFonts w:hint="eastAsia" w:ascii="仿宋" w:hAnsi="仿宋" w:eastAsia="仿宋"/>
                <w:color w:val="000000"/>
              </w:rPr>
              <w:t xml:space="preserve">午 </w:t>
            </w:r>
            <w:r>
              <w:rPr>
                <w:rFonts w:hint="eastAsia" w:ascii="仿宋" w:hAnsi="仿宋" w:eastAsia="仿宋"/>
                <w:color w:val="000000"/>
                <w:lang w:val="en-US" w:eastAsia="zh-CN"/>
              </w:rPr>
              <w:t>8</w:t>
            </w:r>
            <w:r>
              <w:rPr>
                <w:rFonts w:hint="eastAsia" w:ascii="仿宋" w:hAnsi="仿宋" w:eastAsia="仿宋"/>
                <w:color w:val="000000"/>
              </w:rPr>
              <w:t>:30一1</w:t>
            </w:r>
            <w:r>
              <w:rPr>
                <w:rFonts w:hint="eastAsia" w:ascii="仿宋" w:hAnsi="仿宋" w:eastAsia="仿宋"/>
                <w:color w:val="000000"/>
                <w:lang w:val="en-US" w:eastAsia="zh-CN"/>
              </w:rPr>
              <w:t>1</w:t>
            </w:r>
            <w:r>
              <w:rPr>
                <w:rFonts w:hint="eastAsia" w:ascii="仿宋" w:hAnsi="仿宋" w:eastAsia="仿宋"/>
                <w:color w:val="000000"/>
              </w:rPr>
              <w:t>:30</w:t>
            </w:r>
          </w:p>
        </w:tc>
        <w:tc>
          <w:tcPr>
            <w:tcW w:w="2771" w:type="dxa"/>
            <w:tcBorders>
              <w:tl2br w:val="nil"/>
              <w:tr2bl w:val="nil"/>
            </w:tcBorders>
            <w:noWrap w:val="0"/>
            <w:vAlign w:val="center"/>
          </w:tcPr>
          <w:p w14:paraId="1DBFB49F">
            <w:pPr>
              <w:widowControl/>
              <w:jc w:val="center"/>
              <w:rPr>
                <w:rFonts w:hint="default" w:ascii="Arial" w:eastAsia="仿宋"/>
                <w:sz w:val="24"/>
                <w:szCs w:val="24"/>
                <w:lang w:val="en-US" w:eastAsia="zh-CN"/>
              </w:rPr>
            </w:pPr>
            <w:r>
              <w:rPr>
                <w:rFonts w:hint="eastAsia" w:ascii="仿宋" w:hAnsi="仿宋" w:eastAsia="仿宋"/>
                <w:color w:val="000000"/>
              </w:rPr>
              <w:t>安全生产相关法律法规</w:t>
            </w:r>
            <w:r>
              <w:rPr>
                <w:rFonts w:hint="eastAsia" w:ascii="仿宋" w:hAnsi="仿宋" w:eastAsia="仿宋"/>
                <w:color w:val="000000"/>
                <w:lang w:eastAsia="zh-CN"/>
              </w:rPr>
              <w:t>、扫黑除恶及防灾、救灾、减灾</w:t>
            </w:r>
            <w:r>
              <w:rPr>
                <w:rFonts w:hint="eastAsia" w:ascii="仿宋" w:hAnsi="仿宋" w:eastAsia="仿宋"/>
                <w:color w:val="000000"/>
              </w:rPr>
              <w:t>宣教</w:t>
            </w:r>
            <w:r>
              <w:rPr>
                <w:rFonts w:hint="eastAsia" w:ascii="仿宋" w:hAnsi="仿宋" w:eastAsia="仿宋"/>
                <w:color w:val="000000"/>
                <w:lang w:eastAsia="zh-CN"/>
              </w:rPr>
              <w:t>、</w:t>
            </w:r>
            <w:r>
              <w:rPr>
                <w:rFonts w:hint="eastAsia" w:ascii="仿宋" w:hAnsi="仿宋" w:eastAsia="仿宋"/>
                <w:color w:val="000000"/>
                <w:lang w:val="en-US" w:eastAsia="zh-CN"/>
              </w:rPr>
              <w:t>消防安全知识宣教</w:t>
            </w:r>
          </w:p>
        </w:tc>
        <w:tc>
          <w:tcPr>
            <w:tcW w:w="1474" w:type="dxa"/>
            <w:tcBorders>
              <w:tl2br w:val="nil"/>
              <w:tr2bl w:val="nil"/>
            </w:tcBorders>
            <w:noWrap w:val="0"/>
            <w:vAlign w:val="center"/>
          </w:tcPr>
          <w:p w14:paraId="7A8B93CC">
            <w:pPr>
              <w:jc w:val="center"/>
              <w:rPr>
                <w:rFonts w:hint="default" w:ascii="仿宋" w:hAnsi="仿宋" w:eastAsia="仿宋"/>
                <w:color w:val="000000"/>
                <w:lang w:val="en-US" w:eastAsia="zh-CN"/>
              </w:rPr>
            </w:pPr>
            <w:r>
              <w:rPr>
                <w:rFonts w:hint="eastAsia" w:ascii="仿宋" w:hAnsi="仿宋" w:eastAsia="仿宋"/>
                <w:color w:val="000000"/>
                <w:lang w:val="en-US" w:eastAsia="zh-CN"/>
              </w:rPr>
              <w:t>宁伯芬</w:t>
            </w:r>
          </w:p>
        </w:tc>
        <w:tc>
          <w:tcPr>
            <w:tcW w:w="1140" w:type="dxa"/>
            <w:vMerge w:val="restart"/>
            <w:tcBorders>
              <w:tl2br w:val="nil"/>
              <w:tr2bl w:val="nil"/>
            </w:tcBorders>
            <w:noWrap w:val="0"/>
            <w:vAlign w:val="center"/>
          </w:tcPr>
          <w:p w14:paraId="703F7EAA">
            <w:pPr>
              <w:jc w:val="center"/>
              <w:rPr>
                <w:rFonts w:hint="eastAsia" w:ascii="仿宋" w:hAnsi="仿宋" w:eastAsia="仿宋"/>
                <w:color w:val="000000"/>
                <w:lang w:val="en-US" w:eastAsia="zh-CN"/>
              </w:rPr>
            </w:pPr>
            <w:r>
              <w:rPr>
                <w:rFonts w:hint="eastAsia" w:ascii="仿宋" w:hAnsi="仿宋" w:eastAsia="仿宋"/>
                <w:color w:val="000000"/>
                <w:lang w:val="en-US" w:eastAsia="zh-CN"/>
              </w:rPr>
              <w:t>云铜技校阶梯教室</w:t>
            </w:r>
          </w:p>
          <w:p w14:paraId="1940A131">
            <w:pPr>
              <w:jc w:val="center"/>
              <w:rPr>
                <w:rFonts w:hint="default" w:ascii="仿宋" w:hAnsi="仿宋" w:eastAsia="仿宋"/>
                <w:color w:val="000000"/>
                <w:lang w:val="en-US" w:eastAsia="zh-CN"/>
              </w:rPr>
            </w:pPr>
          </w:p>
        </w:tc>
      </w:tr>
      <w:tr w14:paraId="52E96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jc w:val="center"/>
        </w:trPr>
        <w:tc>
          <w:tcPr>
            <w:tcW w:w="1203" w:type="dxa"/>
            <w:vMerge w:val="continue"/>
            <w:tcBorders>
              <w:tl2br w:val="nil"/>
              <w:tr2bl w:val="nil"/>
            </w:tcBorders>
            <w:noWrap w:val="0"/>
            <w:vAlign w:val="center"/>
          </w:tcPr>
          <w:p w14:paraId="321A91D5">
            <w:pPr>
              <w:widowControl/>
              <w:jc w:val="left"/>
              <w:rPr>
                <w:rFonts w:ascii="Arial"/>
                <w:sz w:val="24"/>
                <w:szCs w:val="24"/>
              </w:rPr>
            </w:pPr>
          </w:p>
        </w:tc>
        <w:tc>
          <w:tcPr>
            <w:tcW w:w="2592" w:type="dxa"/>
            <w:tcBorders>
              <w:tl2br w:val="nil"/>
              <w:tr2bl w:val="nil"/>
            </w:tcBorders>
            <w:noWrap w:val="0"/>
            <w:vAlign w:val="center"/>
          </w:tcPr>
          <w:p w14:paraId="4A984185">
            <w:pPr>
              <w:autoSpaceDN w:val="0"/>
              <w:jc w:val="center"/>
              <w:textAlignment w:val="center"/>
              <w:rPr>
                <w:rFonts w:ascii="仿宋" w:hAnsi="仿宋" w:eastAsia="仿宋" w:cs="仿宋"/>
                <w:sz w:val="21"/>
                <w:szCs w:val="21"/>
              </w:rPr>
            </w:pPr>
            <w:r>
              <w:rPr>
                <w:rFonts w:hint="eastAsia" w:ascii="仿宋" w:hAnsi="仿宋" w:eastAsia="仿宋"/>
                <w:color w:val="000000"/>
              </w:rPr>
              <w:t>下午 14:30一17:30</w:t>
            </w:r>
          </w:p>
        </w:tc>
        <w:tc>
          <w:tcPr>
            <w:tcW w:w="2771" w:type="dxa"/>
            <w:tcBorders>
              <w:tl2br w:val="nil"/>
              <w:tr2bl w:val="nil"/>
            </w:tcBorders>
            <w:noWrap w:val="0"/>
            <w:vAlign w:val="center"/>
          </w:tcPr>
          <w:p w14:paraId="0FBA9929">
            <w:pPr>
              <w:jc w:val="center"/>
              <w:rPr>
                <w:rFonts w:hint="eastAsia" w:ascii="Arial" w:eastAsia="仿宋"/>
                <w:sz w:val="24"/>
                <w:szCs w:val="24"/>
                <w:lang w:eastAsia="zh-CN"/>
              </w:rPr>
            </w:pPr>
            <w:r>
              <w:rPr>
                <w:rFonts w:hint="eastAsia" w:ascii="仿宋" w:hAnsi="仿宋" w:eastAsia="仿宋"/>
                <w:color w:val="000000"/>
                <w:lang w:val="en-US" w:eastAsia="zh-CN"/>
              </w:rPr>
              <w:t>熔化焊接与热切割作业理论</w:t>
            </w:r>
            <w:r>
              <w:rPr>
                <w:rFonts w:hint="eastAsia" w:ascii="仿宋" w:hAnsi="仿宋" w:eastAsia="仿宋"/>
                <w:color w:val="000000"/>
              </w:rPr>
              <w:t>安全知识</w:t>
            </w:r>
            <w:r>
              <w:rPr>
                <w:rFonts w:hint="eastAsia" w:ascii="仿宋" w:hAnsi="仿宋" w:eastAsia="仿宋"/>
                <w:color w:val="000000"/>
                <w:lang w:eastAsia="zh-CN"/>
              </w:rPr>
              <w:t>、焊接方面新技术新要求新设备</w:t>
            </w:r>
          </w:p>
        </w:tc>
        <w:tc>
          <w:tcPr>
            <w:tcW w:w="1474" w:type="dxa"/>
            <w:tcBorders>
              <w:tl2br w:val="nil"/>
              <w:tr2bl w:val="nil"/>
            </w:tcBorders>
            <w:noWrap w:val="0"/>
            <w:vAlign w:val="center"/>
          </w:tcPr>
          <w:p w14:paraId="2955A790">
            <w:pPr>
              <w:ind w:firstLine="420" w:firstLineChars="200"/>
              <w:jc w:val="both"/>
              <w:rPr>
                <w:rFonts w:hint="default" w:ascii="仿宋" w:hAnsi="仿宋" w:eastAsia="仿宋"/>
                <w:color w:val="000000"/>
                <w:lang w:val="en-US" w:eastAsia="zh-CN"/>
              </w:rPr>
            </w:pPr>
            <w:r>
              <w:rPr>
                <w:rFonts w:hint="eastAsia" w:ascii="仿宋" w:hAnsi="仿宋" w:eastAsia="仿宋"/>
                <w:color w:val="000000"/>
                <w:lang w:val="en-US" w:eastAsia="zh-CN"/>
              </w:rPr>
              <w:t>陈建平</w:t>
            </w:r>
          </w:p>
        </w:tc>
        <w:tc>
          <w:tcPr>
            <w:tcW w:w="1140" w:type="dxa"/>
            <w:vMerge w:val="continue"/>
            <w:tcBorders>
              <w:tl2br w:val="nil"/>
              <w:tr2bl w:val="nil"/>
            </w:tcBorders>
            <w:noWrap w:val="0"/>
            <w:vAlign w:val="center"/>
          </w:tcPr>
          <w:p w14:paraId="23E2D844">
            <w:pPr>
              <w:jc w:val="center"/>
              <w:rPr>
                <w:rFonts w:hint="default" w:ascii="仿宋" w:hAnsi="仿宋" w:eastAsia="仿宋"/>
                <w:color w:val="000000"/>
                <w:lang w:val="en-US" w:eastAsia="zh-CN"/>
              </w:rPr>
            </w:pPr>
          </w:p>
        </w:tc>
      </w:tr>
      <w:tr w14:paraId="0663C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1203" w:type="dxa"/>
            <w:vMerge w:val="restart"/>
            <w:tcBorders>
              <w:tl2br w:val="nil"/>
              <w:tr2bl w:val="nil"/>
            </w:tcBorders>
            <w:noWrap w:val="0"/>
            <w:textDirection w:val="tbRlV"/>
            <w:vAlign w:val="center"/>
          </w:tcPr>
          <w:p w14:paraId="300B253A">
            <w:pPr>
              <w:spacing w:before="64" w:line="226" w:lineRule="auto"/>
              <w:ind w:left="2687"/>
              <w:jc w:val="center"/>
              <w:rPr>
                <w:rFonts w:ascii="仿宋" w:hAnsi="仿宋" w:eastAsia="仿宋" w:cs="仿宋"/>
                <w:sz w:val="21"/>
                <w:szCs w:val="21"/>
              </w:rPr>
            </w:pPr>
            <w:r>
              <w:rPr>
                <w:rFonts w:ascii="仿宋" w:hAnsi="仿宋" w:eastAsia="仿宋" w:cs="仿宋"/>
                <w:spacing w:val="6"/>
                <w:sz w:val="21"/>
                <w:szCs w:val="21"/>
              </w:rPr>
              <w:t>备</w:t>
            </w:r>
            <w:r>
              <w:rPr>
                <w:rFonts w:ascii="仿宋" w:hAnsi="仿宋" w:eastAsia="仿宋" w:cs="仿宋"/>
                <w:spacing w:val="4"/>
                <w:sz w:val="21"/>
                <w:szCs w:val="21"/>
              </w:rPr>
              <w:t>注</w:t>
            </w:r>
          </w:p>
        </w:tc>
        <w:tc>
          <w:tcPr>
            <w:tcW w:w="7977" w:type="dxa"/>
            <w:gridSpan w:val="4"/>
            <w:tcBorders>
              <w:tl2br w:val="nil"/>
              <w:tr2bl w:val="nil"/>
            </w:tcBorders>
            <w:noWrap w:val="0"/>
            <w:vAlign w:val="center"/>
          </w:tcPr>
          <w:p w14:paraId="2654AE90">
            <w:pPr>
              <w:spacing w:before="200"/>
              <w:ind w:left="145"/>
              <w:jc w:val="left"/>
              <w:rPr>
                <w:rFonts w:ascii="仿宋" w:hAnsi="仿宋" w:eastAsia="仿宋" w:cs="仿宋"/>
                <w:sz w:val="21"/>
                <w:szCs w:val="21"/>
              </w:rPr>
            </w:pPr>
            <w:r>
              <w:rPr>
                <w:rFonts w:ascii="仿宋" w:hAnsi="仿宋" w:eastAsia="仿宋" w:cs="仿宋"/>
                <w:spacing w:val="18"/>
                <w:sz w:val="21"/>
                <w:szCs w:val="21"/>
              </w:rPr>
              <w:t>1</w:t>
            </w:r>
            <w:r>
              <w:rPr>
                <w:rFonts w:hint="eastAsia" w:ascii="仿宋" w:hAnsi="仿宋" w:eastAsia="仿宋" w:cs="仿宋"/>
                <w:spacing w:val="18"/>
                <w:sz w:val="21"/>
                <w:szCs w:val="21"/>
                <w:lang w:eastAsia="zh-CN"/>
              </w:rPr>
              <w:t>、</w:t>
            </w:r>
            <w:r>
              <w:rPr>
                <w:rFonts w:ascii="仿宋" w:hAnsi="仿宋" w:eastAsia="仿宋" w:cs="仿宋"/>
                <w:spacing w:val="12"/>
                <w:sz w:val="21"/>
                <w:szCs w:val="21"/>
              </w:rPr>
              <w:t>参加培训人员按时报到，超过报到时间一律不予报到；</w:t>
            </w:r>
          </w:p>
        </w:tc>
      </w:tr>
      <w:tr w14:paraId="09F20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203" w:type="dxa"/>
            <w:vMerge w:val="continue"/>
            <w:tcBorders>
              <w:tl2br w:val="nil"/>
              <w:tr2bl w:val="nil"/>
            </w:tcBorders>
            <w:noWrap w:val="0"/>
            <w:textDirection w:val="tbRlV"/>
            <w:vAlign w:val="center"/>
          </w:tcPr>
          <w:p w14:paraId="517A6C9D">
            <w:pPr>
              <w:jc w:val="center"/>
              <w:rPr>
                <w:rFonts w:ascii="Arial"/>
                <w:sz w:val="24"/>
                <w:szCs w:val="24"/>
              </w:rPr>
            </w:pPr>
          </w:p>
        </w:tc>
        <w:tc>
          <w:tcPr>
            <w:tcW w:w="7977" w:type="dxa"/>
            <w:gridSpan w:val="4"/>
            <w:tcBorders>
              <w:tl2br w:val="nil"/>
              <w:tr2bl w:val="nil"/>
            </w:tcBorders>
            <w:noWrap w:val="0"/>
            <w:vAlign w:val="center"/>
          </w:tcPr>
          <w:p w14:paraId="4A7AF71D">
            <w:pPr>
              <w:spacing w:before="119" w:line="260" w:lineRule="auto"/>
              <w:ind w:left="127" w:right="218" w:hanging="9"/>
              <w:jc w:val="left"/>
              <w:rPr>
                <w:rFonts w:ascii="仿宋" w:hAnsi="仿宋" w:eastAsia="仿宋" w:cs="仿宋"/>
                <w:sz w:val="21"/>
                <w:szCs w:val="21"/>
              </w:rPr>
            </w:pPr>
            <w:r>
              <w:rPr>
                <w:rFonts w:hint="eastAsia" w:ascii="仿宋" w:hAnsi="仿宋" w:eastAsia="仿宋"/>
                <w:color w:val="000000"/>
              </w:rPr>
              <w:t>2、参加培训人员报到时，</w:t>
            </w:r>
            <w:r>
              <w:rPr>
                <w:rFonts w:hint="eastAsia" w:ascii="仿宋" w:hAnsi="仿宋" w:eastAsia="仿宋"/>
                <w:b/>
                <w:bCs/>
                <w:color w:val="auto"/>
              </w:rPr>
              <w:t>交</w:t>
            </w:r>
            <w:r>
              <w:rPr>
                <w:rFonts w:hint="eastAsia" w:ascii="仿宋" w:hAnsi="仿宋" w:eastAsia="仿宋"/>
                <w:b/>
                <w:bCs/>
                <w:color w:val="auto"/>
                <w:lang w:eastAsia="zh-CN"/>
              </w:rPr>
              <w:t>身份证复印件、</w:t>
            </w:r>
            <w:r>
              <w:rPr>
                <w:rFonts w:hint="eastAsia" w:ascii="仿宋" w:hAnsi="仿宋" w:eastAsia="仿宋"/>
                <w:b/>
                <w:bCs/>
                <w:color w:val="auto"/>
              </w:rPr>
              <w:t>学历证明</w:t>
            </w:r>
            <w:r>
              <w:rPr>
                <w:rFonts w:hint="eastAsia" w:ascii="仿宋" w:hAnsi="仿宋" w:eastAsia="仿宋"/>
                <w:b/>
                <w:bCs/>
                <w:color w:val="auto"/>
                <w:lang w:eastAsia="zh-CN"/>
              </w:rPr>
              <w:t>（初中及以上）、本人</w:t>
            </w:r>
            <w:r>
              <w:rPr>
                <w:rFonts w:hint="eastAsia" w:ascii="仿宋" w:hAnsi="仿宋" w:eastAsia="仿宋"/>
                <w:b/>
                <w:bCs/>
                <w:color w:val="auto"/>
              </w:rPr>
              <w:t>健康</w:t>
            </w:r>
            <w:r>
              <w:rPr>
                <w:rFonts w:hint="eastAsia" w:ascii="仿宋" w:hAnsi="仿宋" w:eastAsia="仿宋"/>
                <w:b/>
                <w:bCs/>
                <w:color w:val="auto"/>
                <w:lang w:eastAsia="zh-CN"/>
              </w:rPr>
              <w:t>承诺</w:t>
            </w:r>
            <w:r>
              <w:rPr>
                <w:rFonts w:hint="eastAsia" w:ascii="仿宋" w:hAnsi="仿宋" w:eastAsia="仿宋"/>
                <w:color w:val="000000"/>
              </w:rPr>
              <w:t>，填写报到花名册要内容详实，字迹工整。</w:t>
            </w:r>
          </w:p>
        </w:tc>
      </w:tr>
      <w:tr w14:paraId="05F5C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203" w:type="dxa"/>
            <w:vMerge w:val="continue"/>
            <w:tcBorders>
              <w:tl2br w:val="nil"/>
              <w:tr2bl w:val="nil"/>
            </w:tcBorders>
            <w:noWrap w:val="0"/>
            <w:textDirection w:val="tbRlV"/>
            <w:vAlign w:val="center"/>
          </w:tcPr>
          <w:p w14:paraId="410BF977">
            <w:pPr>
              <w:jc w:val="center"/>
              <w:rPr>
                <w:rFonts w:ascii="Arial"/>
                <w:sz w:val="24"/>
                <w:szCs w:val="24"/>
              </w:rPr>
            </w:pPr>
          </w:p>
        </w:tc>
        <w:tc>
          <w:tcPr>
            <w:tcW w:w="7977" w:type="dxa"/>
            <w:gridSpan w:val="4"/>
            <w:tcBorders>
              <w:tl2br w:val="nil"/>
              <w:tr2bl w:val="nil"/>
            </w:tcBorders>
            <w:noWrap w:val="0"/>
            <w:vAlign w:val="center"/>
          </w:tcPr>
          <w:p w14:paraId="2BD4DB94">
            <w:pPr>
              <w:spacing w:before="125" w:line="254" w:lineRule="auto"/>
              <w:ind w:left="125" w:right="118" w:hanging="3"/>
              <w:jc w:val="left"/>
              <w:rPr>
                <w:rFonts w:ascii="仿宋" w:hAnsi="仿宋" w:eastAsia="仿宋" w:cs="仿宋"/>
                <w:sz w:val="21"/>
                <w:szCs w:val="21"/>
              </w:rPr>
            </w:pPr>
            <w:r>
              <w:rPr>
                <w:rFonts w:ascii="仿宋" w:hAnsi="仿宋" w:eastAsia="仿宋" w:cs="仿宋"/>
                <w:spacing w:val="28"/>
                <w:sz w:val="21"/>
                <w:szCs w:val="21"/>
              </w:rPr>
              <w:t>3</w:t>
            </w:r>
            <w:r>
              <w:rPr>
                <w:rFonts w:ascii="仿宋" w:hAnsi="仿宋" w:eastAsia="仿宋" w:cs="仿宋"/>
                <w:spacing w:val="18"/>
                <w:sz w:val="21"/>
                <w:szCs w:val="21"/>
              </w:rPr>
              <w:t>、</w:t>
            </w:r>
            <w:r>
              <w:rPr>
                <w:rFonts w:ascii="仿宋" w:hAnsi="仿宋" w:eastAsia="仿宋" w:cs="仿宋"/>
                <w:spacing w:val="14"/>
                <w:sz w:val="21"/>
                <w:szCs w:val="21"/>
              </w:rPr>
              <w:t>培训人员上课时要对号入座，每天上午9点、11点，下午3点、5点四个时间段进行</w:t>
            </w:r>
            <w:r>
              <w:rPr>
                <w:rFonts w:ascii="仿宋" w:hAnsi="仿宋" w:eastAsia="仿宋" w:cs="仿宋"/>
                <w:spacing w:val="25"/>
                <w:sz w:val="21"/>
                <w:szCs w:val="21"/>
              </w:rPr>
              <w:t>核</w:t>
            </w:r>
            <w:r>
              <w:rPr>
                <w:rFonts w:ascii="仿宋" w:hAnsi="仿宋" w:eastAsia="仿宋" w:cs="仿宋"/>
                <w:spacing w:val="16"/>
                <w:sz w:val="21"/>
                <w:szCs w:val="21"/>
              </w:rPr>
              <w:t>对登记，到课率达不到</w:t>
            </w:r>
            <w:r>
              <w:rPr>
                <w:rFonts w:hint="eastAsia" w:ascii="仿宋" w:hAnsi="仿宋" w:eastAsia="仿宋" w:cs="仿宋"/>
                <w:spacing w:val="16"/>
                <w:sz w:val="21"/>
                <w:szCs w:val="21"/>
                <w:lang w:val="en-US" w:eastAsia="zh-CN"/>
              </w:rPr>
              <w:t>100</w:t>
            </w:r>
            <w:r>
              <w:rPr>
                <w:rFonts w:ascii="仿宋" w:hAnsi="仿宋" w:eastAsia="仿宋" w:cs="仿宋"/>
                <w:spacing w:val="16"/>
                <w:sz w:val="21"/>
                <w:szCs w:val="21"/>
              </w:rPr>
              <w:t>%的不发给特种作业操作证；</w:t>
            </w:r>
          </w:p>
        </w:tc>
      </w:tr>
      <w:tr w14:paraId="2E956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203" w:type="dxa"/>
            <w:vMerge w:val="continue"/>
            <w:tcBorders>
              <w:tl2br w:val="nil"/>
              <w:tr2bl w:val="nil"/>
            </w:tcBorders>
            <w:noWrap w:val="0"/>
            <w:textDirection w:val="tbRlV"/>
            <w:vAlign w:val="center"/>
          </w:tcPr>
          <w:p w14:paraId="27A5FEF2">
            <w:pPr>
              <w:jc w:val="center"/>
              <w:rPr>
                <w:rFonts w:ascii="Arial"/>
                <w:sz w:val="24"/>
                <w:szCs w:val="24"/>
              </w:rPr>
            </w:pPr>
          </w:p>
        </w:tc>
        <w:tc>
          <w:tcPr>
            <w:tcW w:w="7977" w:type="dxa"/>
            <w:gridSpan w:val="4"/>
            <w:tcBorders>
              <w:tl2br w:val="nil"/>
              <w:tr2bl w:val="nil"/>
            </w:tcBorders>
            <w:noWrap w:val="0"/>
            <w:vAlign w:val="center"/>
          </w:tcPr>
          <w:p w14:paraId="213437F3">
            <w:pPr>
              <w:spacing w:before="125" w:line="257" w:lineRule="auto"/>
              <w:ind w:left="136" w:right="291" w:hanging="23"/>
              <w:jc w:val="left"/>
              <w:rPr>
                <w:rFonts w:ascii="仿宋" w:hAnsi="仿宋" w:eastAsia="仿宋" w:cs="仿宋"/>
                <w:sz w:val="21"/>
                <w:szCs w:val="21"/>
              </w:rPr>
            </w:pPr>
            <w:r>
              <w:rPr>
                <w:rFonts w:ascii="仿宋" w:hAnsi="仿宋" w:eastAsia="仿宋" w:cs="仿宋"/>
                <w:spacing w:val="22"/>
                <w:sz w:val="21"/>
                <w:szCs w:val="21"/>
              </w:rPr>
              <w:t>4</w:t>
            </w:r>
            <w:r>
              <w:rPr>
                <w:rFonts w:ascii="仿宋" w:hAnsi="仿宋" w:eastAsia="仿宋" w:cs="仿宋"/>
                <w:spacing w:val="11"/>
                <w:sz w:val="21"/>
                <w:szCs w:val="21"/>
              </w:rPr>
              <w:t>、参加培训人员要遵守作息时间，遵守课堂纪律，认真听讲，按时上课，不旷课、</w:t>
            </w:r>
            <w:r>
              <w:rPr>
                <w:rFonts w:ascii="仿宋" w:hAnsi="仿宋" w:eastAsia="仿宋" w:cs="仿宋"/>
                <w:spacing w:val="12"/>
                <w:sz w:val="21"/>
                <w:szCs w:val="21"/>
              </w:rPr>
              <w:t>不</w:t>
            </w:r>
            <w:r>
              <w:rPr>
                <w:rFonts w:ascii="仿宋" w:hAnsi="仿宋" w:eastAsia="仿宋" w:cs="仿宋"/>
                <w:spacing w:val="11"/>
                <w:sz w:val="21"/>
                <w:szCs w:val="21"/>
              </w:rPr>
              <w:t>迟到、不早退；</w:t>
            </w:r>
          </w:p>
        </w:tc>
      </w:tr>
      <w:tr w14:paraId="10063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1203" w:type="dxa"/>
            <w:vMerge w:val="continue"/>
            <w:tcBorders>
              <w:tl2br w:val="nil"/>
              <w:tr2bl w:val="nil"/>
            </w:tcBorders>
            <w:noWrap w:val="0"/>
            <w:textDirection w:val="tbRlV"/>
            <w:vAlign w:val="center"/>
          </w:tcPr>
          <w:p w14:paraId="45BCF6FF">
            <w:pPr>
              <w:jc w:val="center"/>
              <w:rPr>
                <w:rFonts w:ascii="Arial"/>
                <w:sz w:val="24"/>
                <w:szCs w:val="24"/>
              </w:rPr>
            </w:pPr>
          </w:p>
        </w:tc>
        <w:tc>
          <w:tcPr>
            <w:tcW w:w="7977" w:type="dxa"/>
            <w:gridSpan w:val="4"/>
            <w:tcBorders>
              <w:tl2br w:val="nil"/>
              <w:tr2bl w:val="nil"/>
            </w:tcBorders>
            <w:noWrap w:val="0"/>
            <w:vAlign w:val="center"/>
          </w:tcPr>
          <w:p w14:paraId="06FC86A8">
            <w:pPr>
              <w:spacing w:before="208" w:line="236" w:lineRule="auto"/>
              <w:ind w:left="122"/>
              <w:jc w:val="left"/>
              <w:rPr>
                <w:rFonts w:ascii="仿宋" w:hAnsi="仿宋" w:eastAsia="仿宋" w:cs="仿宋"/>
                <w:sz w:val="21"/>
                <w:szCs w:val="21"/>
              </w:rPr>
            </w:pPr>
            <w:r>
              <w:rPr>
                <w:rFonts w:ascii="仿宋" w:hAnsi="仿宋" w:eastAsia="仿宋" w:cs="仿宋"/>
                <w:spacing w:val="12"/>
                <w:sz w:val="21"/>
                <w:szCs w:val="21"/>
              </w:rPr>
              <w:t>5、上课期间关闭手机或调成振动，禁止吸烟，爱护公物，损坏公物照价赔偿</w:t>
            </w:r>
            <w:r>
              <w:rPr>
                <w:rFonts w:ascii="仿宋" w:hAnsi="仿宋" w:eastAsia="仿宋" w:cs="仿宋"/>
                <w:spacing w:val="7"/>
                <w:sz w:val="21"/>
                <w:szCs w:val="21"/>
              </w:rPr>
              <w:t>；</w:t>
            </w:r>
          </w:p>
        </w:tc>
      </w:tr>
      <w:tr w14:paraId="4769F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1203" w:type="dxa"/>
            <w:vMerge w:val="continue"/>
            <w:tcBorders>
              <w:tl2br w:val="nil"/>
              <w:tr2bl w:val="nil"/>
            </w:tcBorders>
            <w:noWrap w:val="0"/>
            <w:textDirection w:val="tbRlV"/>
            <w:vAlign w:val="center"/>
          </w:tcPr>
          <w:p w14:paraId="38EF8507">
            <w:pPr>
              <w:jc w:val="center"/>
              <w:rPr>
                <w:rFonts w:ascii="Arial"/>
                <w:sz w:val="24"/>
                <w:szCs w:val="24"/>
              </w:rPr>
            </w:pPr>
          </w:p>
        </w:tc>
        <w:tc>
          <w:tcPr>
            <w:tcW w:w="7977" w:type="dxa"/>
            <w:gridSpan w:val="4"/>
            <w:tcBorders>
              <w:tl2br w:val="nil"/>
              <w:tr2bl w:val="nil"/>
            </w:tcBorders>
            <w:noWrap w:val="0"/>
            <w:vAlign w:val="center"/>
          </w:tcPr>
          <w:p w14:paraId="75BA78AB">
            <w:pPr>
              <w:spacing w:before="210"/>
              <w:ind w:left="117"/>
              <w:jc w:val="left"/>
              <w:rPr>
                <w:rFonts w:ascii="仿宋" w:hAnsi="仿宋" w:eastAsia="仿宋" w:cs="仿宋"/>
                <w:sz w:val="21"/>
                <w:szCs w:val="21"/>
              </w:rPr>
            </w:pPr>
            <w:r>
              <w:rPr>
                <w:rFonts w:hint="eastAsia" w:ascii="仿宋" w:hAnsi="仿宋" w:eastAsia="仿宋" w:cs="仿宋"/>
                <w:spacing w:val="15"/>
                <w:sz w:val="21"/>
                <w:szCs w:val="21"/>
                <w:lang w:val="en-US" w:eastAsia="zh-CN"/>
              </w:rPr>
              <w:t>6</w:t>
            </w:r>
            <w:r>
              <w:rPr>
                <w:rFonts w:ascii="仿宋" w:hAnsi="仿宋" w:eastAsia="仿宋" w:cs="仿宋"/>
                <w:spacing w:val="15"/>
                <w:sz w:val="21"/>
                <w:szCs w:val="21"/>
              </w:rPr>
              <w:t>、遵守社会公德，举止文明，爱护卫生，不随地吐痰，不乱扔烟头、纸屑果皮等；</w:t>
            </w:r>
          </w:p>
        </w:tc>
      </w:tr>
      <w:tr w14:paraId="13B12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1203" w:type="dxa"/>
            <w:vMerge w:val="continue"/>
            <w:tcBorders>
              <w:tl2br w:val="nil"/>
              <w:tr2bl w:val="nil"/>
            </w:tcBorders>
            <w:noWrap w:val="0"/>
            <w:textDirection w:val="tbRlV"/>
            <w:vAlign w:val="center"/>
          </w:tcPr>
          <w:p w14:paraId="1EE1DA91">
            <w:pPr>
              <w:jc w:val="center"/>
              <w:rPr>
                <w:rFonts w:ascii="Arial"/>
                <w:sz w:val="24"/>
                <w:szCs w:val="24"/>
              </w:rPr>
            </w:pPr>
          </w:p>
        </w:tc>
        <w:tc>
          <w:tcPr>
            <w:tcW w:w="7977" w:type="dxa"/>
            <w:gridSpan w:val="4"/>
            <w:tcBorders>
              <w:tl2br w:val="nil"/>
              <w:tr2bl w:val="nil"/>
            </w:tcBorders>
            <w:noWrap w:val="0"/>
            <w:vAlign w:val="center"/>
          </w:tcPr>
          <w:p w14:paraId="57F83B19">
            <w:pPr>
              <w:spacing w:before="128" w:line="231" w:lineRule="auto"/>
              <w:ind w:left="123"/>
              <w:jc w:val="left"/>
              <w:rPr>
                <w:rFonts w:ascii="仿宋" w:hAnsi="仿宋" w:eastAsia="仿宋" w:cs="仿宋"/>
                <w:sz w:val="21"/>
                <w:szCs w:val="21"/>
              </w:rPr>
            </w:pPr>
            <w:r>
              <w:rPr>
                <w:rFonts w:ascii="仿宋" w:hAnsi="仿宋" w:eastAsia="仿宋" w:cs="仿宋"/>
                <w:spacing w:val="14"/>
                <w:sz w:val="21"/>
                <w:szCs w:val="21"/>
              </w:rPr>
              <w:t>7、</w:t>
            </w:r>
            <w:r>
              <w:rPr>
                <w:rFonts w:hint="eastAsia" w:ascii="仿宋" w:hAnsi="仿宋" w:eastAsia="仿宋" w:cs="仿宋"/>
                <w:spacing w:val="14"/>
                <w:sz w:val="21"/>
                <w:szCs w:val="21"/>
                <w:lang w:val="en-US" w:eastAsia="zh-CN"/>
              </w:rPr>
              <w:t>培训</w:t>
            </w:r>
            <w:r>
              <w:rPr>
                <w:rFonts w:ascii="仿宋" w:hAnsi="仿宋" w:eastAsia="仿宋" w:cs="仿宋"/>
                <w:spacing w:val="7"/>
                <w:sz w:val="21"/>
                <w:szCs w:val="21"/>
              </w:rPr>
              <w:t>时，需本人</w:t>
            </w:r>
            <w:r>
              <w:rPr>
                <w:rFonts w:hint="eastAsia" w:ascii="仿宋" w:hAnsi="仿宋" w:eastAsia="仿宋" w:cs="仿宋"/>
                <w:spacing w:val="7"/>
                <w:sz w:val="21"/>
                <w:szCs w:val="21"/>
                <w:lang w:val="en-US" w:eastAsia="zh-CN"/>
              </w:rPr>
              <w:t>持</w:t>
            </w:r>
            <w:r>
              <w:rPr>
                <w:rFonts w:ascii="仿宋" w:hAnsi="仿宋" w:eastAsia="仿宋" w:cs="仿宋"/>
                <w:spacing w:val="7"/>
                <w:sz w:val="21"/>
                <w:szCs w:val="21"/>
              </w:rPr>
              <w:t>身份证参加</w:t>
            </w:r>
            <w:r>
              <w:rPr>
                <w:rFonts w:hint="eastAsia" w:ascii="仿宋" w:hAnsi="仿宋" w:eastAsia="仿宋" w:cs="仿宋"/>
                <w:spacing w:val="7"/>
                <w:sz w:val="21"/>
                <w:szCs w:val="21"/>
                <w:lang w:eastAsia="zh-CN"/>
              </w:rPr>
              <w:t>，</w:t>
            </w:r>
            <w:r>
              <w:rPr>
                <w:rFonts w:ascii="仿宋" w:hAnsi="仿宋" w:eastAsia="仿宋" w:cs="仿宋"/>
                <w:spacing w:val="7"/>
                <w:sz w:val="21"/>
                <w:szCs w:val="21"/>
              </w:rPr>
              <w:t>以便核实身份，避免替</w:t>
            </w:r>
            <w:r>
              <w:rPr>
                <w:rFonts w:hint="eastAsia" w:ascii="仿宋" w:hAnsi="仿宋" w:eastAsia="仿宋" w:cs="仿宋"/>
                <w:spacing w:val="7"/>
                <w:sz w:val="21"/>
                <w:szCs w:val="21"/>
                <w:lang w:val="en-US" w:eastAsia="zh-CN"/>
              </w:rPr>
              <w:t>代</w:t>
            </w:r>
            <w:r>
              <w:rPr>
                <w:rFonts w:ascii="仿宋" w:hAnsi="仿宋" w:eastAsia="仿宋" w:cs="仿宋"/>
                <w:spacing w:val="7"/>
                <w:sz w:val="21"/>
                <w:szCs w:val="21"/>
              </w:rPr>
              <w:t>，若发现替</w:t>
            </w:r>
            <w:r>
              <w:rPr>
                <w:rFonts w:hint="eastAsia" w:ascii="仿宋" w:hAnsi="仿宋" w:eastAsia="仿宋" w:cs="仿宋"/>
                <w:spacing w:val="7"/>
                <w:sz w:val="21"/>
                <w:szCs w:val="21"/>
                <w:lang w:val="en-US" w:eastAsia="zh-CN"/>
              </w:rPr>
              <w:t>代</w:t>
            </w:r>
            <w:r>
              <w:rPr>
                <w:rFonts w:ascii="仿宋" w:hAnsi="仿宋" w:eastAsia="仿宋" w:cs="仿宋"/>
                <w:spacing w:val="7"/>
                <w:sz w:val="21"/>
                <w:szCs w:val="21"/>
              </w:rPr>
              <w:t>者一</w:t>
            </w:r>
            <w:r>
              <w:rPr>
                <w:rFonts w:ascii="仿宋" w:hAnsi="仿宋" w:eastAsia="仿宋" w:cs="仿宋"/>
                <w:spacing w:val="13"/>
                <w:sz w:val="21"/>
                <w:szCs w:val="21"/>
              </w:rPr>
              <w:t>律</w:t>
            </w:r>
            <w:r>
              <w:rPr>
                <w:rFonts w:ascii="仿宋" w:hAnsi="仿宋" w:eastAsia="仿宋" w:cs="仿宋"/>
                <w:spacing w:val="12"/>
                <w:sz w:val="21"/>
                <w:szCs w:val="21"/>
              </w:rPr>
              <w:t>取消</w:t>
            </w:r>
            <w:r>
              <w:rPr>
                <w:rFonts w:hint="eastAsia" w:ascii="仿宋" w:hAnsi="仿宋" w:eastAsia="仿宋" w:cs="仿宋"/>
                <w:spacing w:val="12"/>
                <w:sz w:val="21"/>
                <w:szCs w:val="21"/>
                <w:lang w:val="en-US" w:eastAsia="zh-CN"/>
              </w:rPr>
              <w:t>培训</w:t>
            </w:r>
            <w:r>
              <w:rPr>
                <w:rFonts w:ascii="仿宋" w:hAnsi="仿宋" w:eastAsia="仿宋" w:cs="仿宋"/>
                <w:spacing w:val="12"/>
                <w:sz w:val="21"/>
                <w:szCs w:val="21"/>
              </w:rPr>
              <w:t>。</w:t>
            </w:r>
          </w:p>
        </w:tc>
      </w:tr>
      <w:tr w14:paraId="49E53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203" w:type="dxa"/>
            <w:vMerge w:val="continue"/>
            <w:tcBorders>
              <w:tl2br w:val="nil"/>
              <w:tr2bl w:val="nil"/>
            </w:tcBorders>
            <w:noWrap w:val="0"/>
            <w:textDirection w:val="tbRlV"/>
            <w:vAlign w:val="center"/>
          </w:tcPr>
          <w:p w14:paraId="37EBC8A4">
            <w:pPr>
              <w:jc w:val="center"/>
              <w:rPr>
                <w:rFonts w:ascii="Arial"/>
                <w:sz w:val="24"/>
                <w:szCs w:val="24"/>
              </w:rPr>
            </w:pPr>
          </w:p>
        </w:tc>
        <w:tc>
          <w:tcPr>
            <w:tcW w:w="7977" w:type="dxa"/>
            <w:gridSpan w:val="4"/>
            <w:tcBorders>
              <w:tl2br w:val="nil"/>
              <w:tr2bl w:val="nil"/>
            </w:tcBorders>
            <w:noWrap w:val="0"/>
            <w:vAlign w:val="center"/>
          </w:tcPr>
          <w:p w14:paraId="2815EC38">
            <w:pPr>
              <w:spacing w:before="215" w:line="231" w:lineRule="auto"/>
              <w:ind w:left="117"/>
              <w:jc w:val="left"/>
              <w:rPr>
                <w:rFonts w:ascii="仿宋" w:hAnsi="仿宋" w:eastAsia="仿宋" w:cs="仿宋"/>
                <w:sz w:val="21"/>
                <w:szCs w:val="21"/>
              </w:rPr>
            </w:pPr>
            <w:r>
              <w:rPr>
                <w:rFonts w:ascii="仿宋" w:hAnsi="仿宋" w:eastAsia="仿宋" w:cs="仿宋"/>
                <w:spacing w:val="1"/>
                <w:sz w:val="21"/>
                <w:szCs w:val="21"/>
              </w:rPr>
              <w:t>8、食宿自</w:t>
            </w:r>
            <w:r>
              <w:rPr>
                <w:rFonts w:ascii="仿宋" w:hAnsi="仿宋" w:eastAsia="仿宋" w:cs="仿宋"/>
                <w:sz w:val="21"/>
                <w:szCs w:val="21"/>
              </w:rPr>
              <w:t>理；</w:t>
            </w:r>
          </w:p>
        </w:tc>
      </w:tr>
      <w:tr w14:paraId="076DE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jc w:val="center"/>
        </w:trPr>
        <w:tc>
          <w:tcPr>
            <w:tcW w:w="1203" w:type="dxa"/>
            <w:vMerge w:val="continue"/>
            <w:tcBorders>
              <w:tl2br w:val="nil"/>
              <w:tr2bl w:val="nil"/>
            </w:tcBorders>
            <w:noWrap w:val="0"/>
            <w:textDirection w:val="tbRlV"/>
            <w:vAlign w:val="center"/>
          </w:tcPr>
          <w:p w14:paraId="0631B848">
            <w:pPr>
              <w:jc w:val="center"/>
              <w:rPr>
                <w:rFonts w:ascii="Arial"/>
                <w:sz w:val="24"/>
                <w:szCs w:val="24"/>
              </w:rPr>
            </w:pPr>
          </w:p>
        </w:tc>
        <w:tc>
          <w:tcPr>
            <w:tcW w:w="7977" w:type="dxa"/>
            <w:gridSpan w:val="4"/>
            <w:tcBorders>
              <w:tl2br w:val="nil"/>
              <w:tr2bl w:val="nil"/>
            </w:tcBorders>
            <w:noWrap w:val="0"/>
            <w:vAlign w:val="center"/>
          </w:tcPr>
          <w:p w14:paraId="5F59C1EA">
            <w:pPr>
              <w:spacing w:before="61"/>
              <w:ind w:left="72"/>
              <w:jc w:val="left"/>
              <w:rPr>
                <w:rFonts w:hint="default" w:ascii="仿宋" w:hAnsi="仿宋" w:eastAsia="仿宋" w:cs="仿宋"/>
                <w:sz w:val="21"/>
                <w:szCs w:val="21"/>
                <w:lang w:val="en-US" w:eastAsia="zh-CN"/>
              </w:rPr>
            </w:pPr>
            <w:r>
              <w:rPr>
                <w:rFonts w:hint="eastAsia" w:ascii="仿宋" w:hAnsi="仿宋" w:eastAsia="仿宋" w:cs="仿宋"/>
                <w:b/>
                <w:bCs/>
                <w:spacing w:val="14"/>
                <w:sz w:val="21"/>
                <w:szCs w:val="21"/>
                <w:lang w:val="en-US" w:eastAsia="zh-CN"/>
              </w:rPr>
              <w:t>联系人（班主任）</w:t>
            </w:r>
            <w:r>
              <w:rPr>
                <w:rFonts w:ascii="仿宋" w:hAnsi="仿宋" w:eastAsia="仿宋" w:cs="仿宋"/>
                <w:b/>
                <w:bCs/>
                <w:spacing w:val="14"/>
                <w:sz w:val="21"/>
                <w:szCs w:val="21"/>
              </w:rPr>
              <w:t>：</w:t>
            </w:r>
            <w:r>
              <w:rPr>
                <w:rFonts w:hint="eastAsia" w:ascii="仿宋" w:hAnsi="仿宋" w:eastAsia="仿宋" w:cs="仿宋"/>
                <w:b/>
                <w:bCs/>
                <w:spacing w:val="14"/>
                <w:sz w:val="21"/>
                <w:szCs w:val="21"/>
                <w:lang w:val="en-US" w:eastAsia="zh-CN"/>
              </w:rPr>
              <w:t>张惠</w:t>
            </w:r>
            <w:r>
              <w:rPr>
                <w:rFonts w:hint="eastAsia" w:ascii="仿宋" w:hAnsi="仿宋" w:eastAsia="仿宋" w:cs="仿宋"/>
                <w:spacing w:val="7"/>
                <w:sz w:val="21"/>
                <w:szCs w:val="21"/>
                <w:lang w:val="en-US" w:eastAsia="zh-CN"/>
              </w:rPr>
              <w:t xml:space="preserve">        手机号:18287745923</w:t>
            </w:r>
          </w:p>
        </w:tc>
      </w:tr>
    </w:tbl>
    <w:p w14:paraId="68ED9C88">
      <w:bookmarkStart w:id="0" w:name="_GoBack"/>
      <w:bookmarkEnd w:id="0"/>
    </w:p>
    <w:sectPr>
      <w:headerReference r:id="rId5" w:type="default"/>
      <w:footerReference r:id="rId6" w:type="default"/>
      <w:pgSz w:w="11906" w:h="16840"/>
      <w:pgMar w:top="1431" w:right="1262" w:bottom="1986" w:left="1541" w:header="0" w:footer="1706"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499E7">
    <w:pPr>
      <w:spacing w:before="1" w:line="184" w:lineRule="auto"/>
      <w:ind w:left="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2F6F5">
                          <w:pPr>
                            <w:pStyle w:val="2"/>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D2F6F5">
                    <w:pPr>
                      <w:pStyle w:val="2"/>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96E9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NDJiMDU5MGIwOTIzNGU1OWQyODZiZTcwMWFhOWYifQ=="/>
    <w:docVar w:name="KSO_WPS_MARK_KEY" w:val="9b948413-5c27-486b-b1cf-9a175b72e137"/>
  </w:docVars>
  <w:rsids>
    <w:rsidRoot w:val="017D005F"/>
    <w:rsid w:val="017D005F"/>
    <w:rsid w:val="0A0473E5"/>
    <w:rsid w:val="119C3046"/>
    <w:rsid w:val="145315A9"/>
    <w:rsid w:val="190217E5"/>
    <w:rsid w:val="28E97572"/>
    <w:rsid w:val="2CB76A43"/>
    <w:rsid w:val="309079B7"/>
    <w:rsid w:val="37CA2982"/>
    <w:rsid w:val="38454245"/>
    <w:rsid w:val="38B70888"/>
    <w:rsid w:val="42184684"/>
    <w:rsid w:val="42330889"/>
    <w:rsid w:val="45FB152B"/>
    <w:rsid w:val="4C8313B7"/>
    <w:rsid w:val="528F2231"/>
    <w:rsid w:val="66411784"/>
    <w:rsid w:val="6D031F45"/>
    <w:rsid w:val="71C1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2601</Words>
  <Characters>2718</Characters>
  <Lines>0</Lines>
  <Paragraphs>0</Paragraphs>
  <TotalTime>2</TotalTime>
  <ScaleCrop>false</ScaleCrop>
  <LinksUpToDate>false</LinksUpToDate>
  <CharactersWithSpaces>3236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2024-03-05T01:02:00Z</dcterms:created>
  <dc:creator>懂懂</dc:creator>
  <cp:lastModifiedBy>木槿</cp:lastModifiedBy>
  <cp:lastPrinted>2024-09-11T07:42:00Z</cp:lastPrinted>
  <dcterms:modified xsi:type="dcterms:W3CDTF">2024-09-16T09:23:36Z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952D7D11B89E455FAA37E2B508FAD3D5_13</vt:lpwstr>
  </property>
</Properties>
</file>